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keepNext w:val="false"/>
        <w:keepLines w:val="false"/>
        <w:shd w:val="clear" w:color="auto" w:fill="FFFFFF"/>
        <w:spacing w:before="300" w:after="300"/>
        <w:rPr/>
      </w:pPr>
      <w:bookmarkStart w:id="0" w:name="_4bunhxxdm1xw"/>
      <w:bookmarkEnd w:id="0"/>
      <w:r>
        <w:rPr>
          <w:b/>
          <w:color w:val="B25225"/>
          <w:sz w:val="54"/>
          <w:szCs w:val="54"/>
          <w:shd w:fill="FFFFFF" w:val="clear"/>
        </w:rPr>
        <w:t>УВЕДОМЛЕНИЕ О ВОЗМОЖНОСТИ ПОЛУЧЕНИЯ МЕДИЦИНСКОЙ ПОМОЩИ</w:t>
      </w:r>
    </w:p>
    <w:p>
      <w:pPr>
        <w:pStyle w:val="Standard"/>
        <w:shd w:val="clear" w:color="auto" w:fill="FFFFFF"/>
        <w:rPr/>
      </w:pPr>
      <w:r>
        <w:rPr>
          <w:color w:val="111111"/>
          <w:sz w:val="23"/>
          <w:szCs w:val="23"/>
          <w:shd w:fill="FFFFFF" w:val="clear"/>
        </w:rPr>
        <w:t>Уведомление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>
      <w:pPr>
        <w:pStyle w:val="Standard"/>
        <w:shd w:val="clear" w:color="auto" w:fill="FFFFFF"/>
        <w:rPr/>
      </w:pPr>
      <w:r>
        <w:rPr>
          <w:b/>
          <w:bCs/>
          <w:color w:val="00000A"/>
          <w:sz w:val="23"/>
          <w:szCs w:val="23"/>
          <w:shd w:fill="FFFFFF" w:val="clear"/>
          <w:lang w:val="ru-RU"/>
        </w:rPr>
        <w:t>ООО «</w:t>
      </w:r>
      <w:bookmarkStart w:id="1" w:name="__DdeLink__693_223752526"/>
      <w:bookmarkStart w:id="2" w:name="__DdeLink__2571_4070972134"/>
      <w:r>
        <w:rPr>
          <w:b/>
          <w:bCs/>
          <w:color w:val="00000A"/>
          <w:sz w:val="23"/>
          <w:szCs w:val="23"/>
          <w:shd w:fill="FFFFFF" w:val="clear"/>
          <w:lang w:val="ru-RU"/>
        </w:rPr>
        <w:t>М</w:t>
      </w:r>
      <w:bookmarkEnd w:id="2"/>
      <w:r>
        <w:rPr>
          <w:b/>
          <w:bCs/>
          <w:color w:val="00000A"/>
          <w:sz w:val="23"/>
          <w:szCs w:val="23"/>
          <w:shd w:fill="FFFFFF" w:val="clear"/>
          <w:lang w:val="ru-RU"/>
        </w:rPr>
        <w:t>едКлиник3</w:t>
      </w:r>
      <w:bookmarkEnd w:id="1"/>
      <w:r>
        <w:rPr>
          <w:b/>
          <w:bCs/>
          <w:color w:val="00000A"/>
          <w:sz w:val="23"/>
          <w:szCs w:val="23"/>
          <w:shd w:fill="FFFFFF" w:val="clear"/>
          <w:lang w:val="ru-RU"/>
        </w:rPr>
        <w:t>»</w:t>
      </w:r>
      <w:r>
        <w:rPr>
          <w:rFonts w:ascii="TeamViewer12" w:hAnsi="TeamViewer12"/>
          <w:sz w:val="24"/>
          <w:szCs w:val="24"/>
        </w:rPr>
        <w:t xml:space="preserve"> </w:t>
      </w:r>
      <w:r>
        <w:rPr>
          <w:color w:val="111111"/>
          <w:sz w:val="23"/>
          <w:szCs w:val="23"/>
          <w:shd w:fill="FFFFFF" w:val="clear"/>
        </w:rPr>
        <w:t>в доступной форме уведомляет Потребителя (Пациента)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территориальных программ бесплатного оказания гражданам медицинской помощи.</w:t>
      </w:r>
    </w:p>
    <w:p>
      <w:pPr>
        <w:pStyle w:val="Normal"/>
        <w:jc w:val="both"/>
        <w:rPr/>
      </w:pPr>
      <w:bookmarkStart w:id="3" w:name="__DdeLink__27_205315706"/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ООО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 xml:space="preserve"> «</w:t>
      </w:r>
      <w:bookmarkStart w:id="4" w:name="__DdeLink__2571_40709721341"/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М</w:t>
      </w:r>
      <w:bookmarkEnd w:id="4"/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едКлиник3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»</w:t>
      </w:r>
      <w:bookmarkEnd w:id="3"/>
      <w:r>
        <w:rPr>
          <w:rFonts w:ascii="TeamViewer12" w:hAnsi="TeamViewer12"/>
          <w:sz w:val="24"/>
          <w:szCs w:val="24"/>
        </w:rPr>
        <w:t xml:space="preserve"> </w:t>
      </w:r>
      <w:r>
        <w:rPr>
          <w:color w:val="111111"/>
          <w:sz w:val="23"/>
          <w:szCs w:val="23"/>
          <w:shd w:fill="FFFFFF" w:val="clear"/>
        </w:rPr>
        <w:t>также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Normal"/>
        <w:jc w:val="both"/>
        <w:rPr/>
      </w:pPr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ООО «</w:t>
      </w:r>
      <w:bookmarkStart w:id="5" w:name="__DdeLink__2571_40709721342"/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М</w:t>
      </w:r>
      <w:bookmarkEnd w:id="5"/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едКлиник3</w:t>
      </w:r>
      <w:r>
        <w:rPr>
          <w:rFonts w:ascii="TeamViewer12" w:hAnsi="TeamViewer12"/>
          <w:b/>
          <w:bCs/>
          <w:color w:val="00000A"/>
          <w:sz w:val="23"/>
          <w:szCs w:val="23"/>
          <w:shd w:fill="FFFFFF" w:val="clear"/>
          <w:lang w:val="ru-RU"/>
        </w:rPr>
        <w:t>»</w:t>
      </w:r>
      <w:r>
        <w:rPr>
          <w:rFonts w:ascii="TeamViewer12" w:hAnsi="TeamViewer12"/>
          <w:sz w:val="24"/>
          <w:szCs w:val="24"/>
        </w:rPr>
        <w:t xml:space="preserve"> </w:t>
      </w:r>
      <w:r>
        <w:rPr>
          <w:color w:val="111111"/>
          <w:sz w:val="23"/>
          <w:szCs w:val="23"/>
          <w:shd w:fill="FFFFFF" w:val="clear"/>
        </w:rPr>
        <w:t xml:space="preserve"> НЕ УЧАСТВУЕТ в оказании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>
      <w:pPr>
        <w:pStyle w:val="Standard"/>
        <w:shd w:val="clear" w:color="auto" w:fill="FFFFFF"/>
        <w:rPr/>
      </w:pPr>
      <w:r>
        <w:rPr>
          <w:color w:val="111111"/>
          <w:sz w:val="23"/>
          <w:szCs w:val="23"/>
          <w:shd w:fill="FFFFFF" w:val="clear"/>
        </w:rPr>
        <w:t xml:space="preserve"> </w:t>
      </w:r>
    </w:p>
    <w:p>
      <w:pPr>
        <w:pStyle w:val="Normal"/>
        <w:jc w:val="center"/>
        <w:rPr/>
      </w:pPr>
      <w:r>
        <w:rPr>
          <w:color w:val="111111"/>
          <w:sz w:val="23"/>
          <w:szCs w:val="23"/>
          <w:shd w:fill="FFFFFF" w:val="clear"/>
        </w:rPr>
        <w:t xml:space="preserve">Запись на консультацию к специалистам 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ООО «</w:t>
      </w:r>
      <w:bookmarkStart w:id="6" w:name="__DdeLink__2571_40709721343"/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М</w:t>
      </w:r>
      <w:bookmarkEnd w:id="6"/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едКлиник3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»</w:t>
      </w:r>
    </w:p>
    <w:p>
      <w:pPr>
        <w:pStyle w:val="Standard"/>
        <w:shd w:val="clear" w:color="auto" w:fill="FFFFFF"/>
        <w:rPr>
          <w:b w:val="false"/>
          <w:b w:val="false"/>
          <w:bCs w:val="false"/>
        </w:rPr>
      </w:pPr>
      <w:r>
        <w:rPr>
          <w:b w:val="false"/>
          <w:bCs w:val="false"/>
          <w:color w:val="111111"/>
          <w:sz w:val="23"/>
          <w:szCs w:val="23"/>
          <w:shd w:fill="FFFFFF" w:val="clear"/>
        </w:rPr>
        <w:t>осуществляется путем личного обращения гражданина в регистратуру клиники, путем предварительной записи по телефону, по электронной почте или с помощью формы записи на сайте клиники. Запись осуществляется согласно графику работы на свободное время врача-специалиста соответствующего медицинского профиля в соответствии с расписанием приема пациентов.</w:t>
      </w:r>
    </w:p>
    <w:p>
      <w:pPr>
        <w:pStyle w:val="Normal"/>
        <w:jc w:val="both"/>
        <w:rPr/>
      </w:pPr>
      <w:r>
        <w:rPr>
          <w:b w:val="false"/>
          <w:bCs w:val="false"/>
          <w:color w:val="111111"/>
          <w:sz w:val="23"/>
          <w:szCs w:val="23"/>
          <w:shd w:fill="FFFFFF" w:val="clear"/>
        </w:rPr>
        <w:t xml:space="preserve">Для проведения диагностических исследований в 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ООО «</w:t>
      </w:r>
      <w:bookmarkStart w:id="7" w:name="__DdeLink__2571_40709721344"/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М</w:t>
      </w:r>
      <w:bookmarkEnd w:id="7"/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едКлиник3</w:t>
      </w:r>
      <w:r>
        <w:rPr>
          <w:rFonts w:ascii="TeamViewer12" w:hAnsi="TeamViewer12"/>
          <w:b w:val="false"/>
          <w:bCs w:val="false"/>
          <w:color w:val="00000A"/>
          <w:sz w:val="23"/>
          <w:szCs w:val="23"/>
          <w:shd w:fill="FFFFFF" w:val="clear"/>
          <w:lang w:val="ru-RU"/>
        </w:rPr>
        <w:t>»</w:t>
      </w:r>
      <w:r>
        <w:rPr>
          <w:rFonts w:ascii="TeamViewer12" w:hAnsi="TeamViewer12"/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color w:val="111111"/>
          <w:sz w:val="23"/>
          <w:szCs w:val="23"/>
          <w:shd w:fill="FFFFFF" w:val="clear"/>
        </w:rPr>
        <w:t>нет необходимости соблюдать какой-либо режим питания или изменять график приема пищи.</w:t>
      </w:r>
      <w:r>
        <w:rPr>
          <w:b/>
          <w:bCs/>
          <w:color w:val="111111"/>
          <w:sz w:val="23"/>
          <w:szCs w:val="23"/>
          <w:shd w:fill="FFFFFF" w:val="clear"/>
        </w:rPr>
        <w:t xml:space="preserve"> </w:t>
      </w:r>
      <w:r>
        <w:rPr>
          <w:color w:val="111111"/>
          <w:sz w:val="23"/>
          <w:szCs w:val="23"/>
          <w:shd w:fill="FFFFFF" w:val="clear"/>
        </w:rPr>
        <w:t>Все диагностические процедуры не связаны с риском для жизни и здоровья, не требуют медикаментозного сопровождения и не влияют на управления сложными механизмами и техникой. Специальной подготовки пациента для проведения диагностических исследований в стоматологии не требуется.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566" w:right="71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eamViewer12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Arial" w:cs="Arial"/>
      <w:color w:val="00000A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 w:customStyle="1">
    <w:name w:val="Заголовок"/>
    <w:basedOn w:val="Normal"/>
    <w:next w:val="Style9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Linux Libertine G" w:cs="Linux Libertine G"/>
      <w:color w:val="00000A"/>
      <w:kern w:val="0"/>
      <w:sz w:val="28"/>
      <w:szCs w:val="28"/>
      <w:lang w:val="ru-RU" w:eastAsia="zh-CN" w:bidi="hi-IN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Normal"/>
    <w:pPr>
      <w:widowControl w:val="false"/>
      <w:bidi w:val="0"/>
      <w:jc w:val="left"/>
    </w:pPr>
    <w:rPr>
      <w:rFonts w:ascii="Arial" w:hAnsi="Arial" w:eastAsia="Arial" w:cs="Arial"/>
      <w:color w:val="00000A"/>
      <w:kern w:val="0"/>
      <w:sz w:val="24"/>
      <w:szCs w:val="22"/>
      <w:lang w:val="ru-RU" w:eastAsia="zh-CN" w:bidi="hi-IN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 w:customStyle="1">
    <w:name w:val="Указатель"/>
    <w:basedOn w:val="Normal"/>
    <w:qFormat/>
    <w:pPr>
      <w:widowControl w:val="false"/>
      <w:suppressLineNumbers/>
      <w:bidi w:val="0"/>
      <w:jc w:val="left"/>
    </w:pPr>
    <w:rPr>
      <w:rFonts w:ascii="Arial" w:hAnsi="Arial" w:eastAsia="Arial" w:cs="Arial"/>
      <w:color w:val="00000A"/>
      <w:kern w:val="0"/>
      <w:sz w:val="24"/>
      <w:szCs w:val="22"/>
      <w:lang w:val="ru-RU" w:eastAsia="zh-CN" w:bidi="hi-IN"/>
    </w:rPr>
  </w:style>
  <w:style w:type="paragraph" w:styleId="Standard" w:customStyle="1">
    <w:name w:val="Standard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ru-RU" w:eastAsia="zh-CN" w:bidi="hi-IN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Title"/>
    <w:basedOn w:val="Normal"/>
    <w:next w:val="Standard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4">
    <w:name w:val="Subtitle"/>
    <w:basedOn w:val="Normal"/>
    <w:next w:val="Standard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LibreOffice/5.4.3.2$Windows_x86 LibreOffice_project/92a7159f7e4af62137622921e809f8546db437e5</Application>
  <Pages>1</Pages>
  <Words>267</Words>
  <Characters>2071</Characters>
  <CharactersWithSpaces>2332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2023-09-22T07:45:00Z</dcterms:created>
  <dc:creator>Екатерина</dc:creator>
  <dc:description/>
  <dc:language>ru-RU</dc:language>
  <cp:lastModifiedBy/>
  <dcterms:modified xsi:type="dcterms:W3CDTF">2023-09-26T15:47:31Z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